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787A5" w14:textId="183DDC41" w:rsidR="00B56731" w:rsidRDefault="7960B871" w:rsidP="2A773245">
      <w:pPr>
        <w:pStyle w:val="Title"/>
      </w:pPr>
      <w:r>
        <w:t>Earth Science Week Grants Application 202</w:t>
      </w:r>
      <w:r w:rsidR="6542A35E">
        <w:t>4</w:t>
      </w:r>
    </w:p>
    <w:p w14:paraId="75756C0E" w14:textId="377B2666" w:rsidR="7E815CC5" w:rsidRDefault="7E815CC5" w:rsidP="7E815CC5">
      <w:pPr>
        <w:rPr>
          <w:rFonts w:eastAsiaTheme="minorEastAsia"/>
        </w:rPr>
      </w:pPr>
    </w:p>
    <w:p w14:paraId="78B2663F" w14:textId="40E5A8C4" w:rsidR="23FE7F39" w:rsidRDefault="23FE7F39" w:rsidP="2A773245">
      <w:pPr>
        <w:spacing w:after="200" w:line="276" w:lineRule="auto"/>
        <w:rPr>
          <w:rFonts w:ascii="Calibri" w:eastAsia="Calibri" w:hAnsi="Calibri" w:cs="Calibri"/>
        </w:rPr>
      </w:pPr>
      <w:r w:rsidRPr="2A773245">
        <w:rPr>
          <w:rFonts w:ascii="Calibri" w:eastAsia="Calibri" w:hAnsi="Calibri" w:cs="Calibri"/>
          <w:color w:val="000000" w:themeColor="text1"/>
        </w:rPr>
        <w:t xml:space="preserve">The Geological Society of London is offering </w:t>
      </w:r>
      <w:proofErr w:type="gramStart"/>
      <w:r w:rsidRPr="2A773245">
        <w:rPr>
          <w:rFonts w:ascii="Calibri" w:eastAsia="Calibri" w:hAnsi="Calibri" w:cs="Calibri"/>
          <w:color w:val="000000" w:themeColor="text1"/>
        </w:rPr>
        <w:t>a number of</w:t>
      </w:r>
      <w:proofErr w:type="gramEnd"/>
      <w:r w:rsidRPr="2A773245">
        <w:rPr>
          <w:rFonts w:ascii="Calibri" w:eastAsia="Calibri" w:hAnsi="Calibri" w:cs="Calibri"/>
          <w:color w:val="000000" w:themeColor="text1"/>
        </w:rPr>
        <w:t xml:space="preserve"> small grants of up to £250 to assist with the running of events associated with Earth Science Week 2024. Applications are welcome from organisations or individuals running events during, or near, 13 – 19 October with a public engagement and outreach focus. </w:t>
      </w:r>
      <w:r w:rsidRPr="2A773245">
        <w:rPr>
          <w:rFonts w:ascii="Calibri" w:eastAsia="Calibri" w:hAnsi="Calibri" w:cs="Calibri"/>
        </w:rPr>
        <w:t xml:space="preserve"> </w:t>
      </w:r>
    </w:p>
    <w:p w14:paraId="12C3ED46" w14:textId="507603C1" w:rsidR="22E33AC6" w:rsidRDefault="22E33AC6" w:rsidP="2A773245">
      <w:pPr>
        <w:spacing w:after="200" w:line="276" w:lineRule="auto"/>
        <w:rPr>
          <w:rFonts w:ascii="Calibri" w:eastAsia="Calibri" w:hAnsi="Calibri" w:cs="Calibri"/>
          <w:color w:val="000000" w:themeColor="text1"/>
        </w:rPr>
      </w:pPr>
      <w:r w:rsidRPr="2A773245">
        <w:rPr>
          <w:rFonts w:eastAsiaTheme="minorEastAsia"/>
        </w:rPr>
        <w:t>W</w:t>
      </w:r>
      <w:r w:rsidR="320470B3" w:rsidRPr="2A773245">
        <w:rPr>
          <w:rFonts w:ascii="Calibri" w:eastAsia="Calibri" w:hAnsi="Calibri" w:cs="Calibri"/>
          <w:color w:val="000000" w:themeColor="text1"/>
        </w:rPr>
        <w:t>e will prioritise funding events that align with our Earth Science Week aims and the 2024 theme of “Earth Science Everywhere”, including:</w:t>
      </w:r>
    </w:p>
    <w:p w14:paraId="6DDF010A" w14:textId="7F8663E0" w:rsidR="320470B3" w:rsidRDefault="320470B3" w:rsidP="2A773245">
      <w:pPr>
        <w:pStyle w:val="ListParagraph"/>
        <w:numPr>
          <w:ilvl w:val="0"/>
          <w:numId w:val="5"/>
        </w:numPr>
        <w:spacing w:after="200" w:line="276" w:lineRule="auto"/>
        <w:rPr>
          <w:rFonts w:ascii="Calibri" w:eastAsia="Calibri" w:hAnsi="Calibri" w:cs="Calibri"/>
          <w:color w:val="000000" w:themeColor="text1"/>
        </w:rPr>
      </w:pPr>
      <w:r w:rsidRPr="2A773245">
        <w:rPr>
          <w:rFonts w:ascii="Calibri" w:eastAsia="Calibri" w:hAnsi="Calibri" w:cs="Calibri"/>
          <w:color w:val="000000" w:themeColor="text1"/>
        </w:rPr>
        <w:t xml:space="preserve">Enhancing the understanding the understanding of the growing role of geoscientists in society. </w:t>
      </w:r>
    </w:p>
    <w:p w14:paraId="61D44BBB" w14:textId="6DF24EC4" w:rsidR="320470B3" w:rsidRDefault="320470B3" w:rsidP="2A773245">
      <w:pPr>
        <w:pStyle w:val="ListParagraph"/>
        <w:numPr>
          <w:ilvl w:val="0"/>
          <w:numId w:val="5"/>
        </w:numPr>
        <w:spacing w:after="200" w:line="276" w:lineRule="auto"/>
        <w:rPr>
          <w:rFonts w:ascii="Calibri" w:eastAsia="Calibri" w:hAnsi="Calibri" w:cs="Calibri"/>
          <w:color w:val="000000" w:themeColor="text1"/>
        </w:rPr>
      </w:pPr>
      <w:r w:rsidRPr="2A773245">
        <w:rPr>
          <w:rFonts w:ascii="Calibri" w:eastAsia="Calibri" w:hAnsi="Calibri" w:cs="Calibri"/>
          <w:color w:val="000000" w:themeColor="text1"/>
        </w:rPr>
        <w:t xml:space="preserve">The provision of networking opportunities for those in the Earth sciences. </w:t>
      </w:r>
    </w:p>
    <w:p w14:paraId="5426BDA9" w14:textId="662CBFEB" w:rsidR="320470B3" w:rsidRDefault="320470B3" w:rsidP="2A773245">
      <w:pPr>
        <w:pStyle w:val="ListParagraph"/>
        <w:numPr>
          <w:ilvl w:val="0"/>
          <w:numId w:val="5"/>
        </w:numPr>
        <w:spacing w:after="200" w:line="276" w:lineRule="auto"/>
        <w:rPr>
          <w:rFonts w:ascii="Calibri" w:eastAsia="Calibri" w:hAnsi="Calibri" w:cs="Calibri"/>
          <w:color w:val="000000" w:themeColor="text1"/>
        </w:rPr>
      </w:pPr>
      <w:r w:rsidRPr="2A773245">
        <w:rPr>
          <w:rFonts w:ascii="Calibri" w:eastAsia="Calibri" w:hAnsi="Calibri" w:cs="Calibri"/>
          <w:color w:val="000000" w:themeColor="text1"/>
        </w:rPr>
        <w:t xml:space="preserve">Supporting outreach and engagement events for young people in audiences underrepresented within geoscience research and careers. </w:t>
      </w:r>
    </w:p>
    <w:p w14:paraId="7B16D09F" w14:textId="2FF9E1A6" w:rsidR="320470B3" w:rsidRDefault="320470B3" w:rsidP="2A773245">
      <w:pPr>
        <w:pStyle w:val="ListParagraph"/>
        <w:numPr>
          <w:ilvl w:val="0"/>
          <w:numId w:val="5"/>
        </w:numPr>
        <w:spacing w:after="200" w:line="276" w:lineRule="auto"/>
        <w:rPr>
          <w:rFonts w:ascii="Calibri" w:eastAsia="Calibri" w:hAnsi="Calibri" w:cs="Calibri"/>
          <w:color w:val="000000" w:themeColor="text1"/>
        </w:rPr>
      </w:pPr>
      <w:r w:rsidRPr="2A773245">
        <w:rPr>
          <w:rFonts w:ascii="Calibri" w:eastAsia="Calibri" w:hAnsi="Calibri" w:cs="Calibri"/>
          <w:color w:val="000000" w:themeColor="text1"/>
        </w:rPr>
        <w:t>Those that encourage, foster and demonstrate creativity within Earth science.</w:t>
      </w:r>
    </w:p>
    <w:p w14:paraId="4961AE3B" w14:textId="3853FC4F" w:rsidR="3FB1CCC3" w:rsidRDefault="3FB1CCC3" w:rsidP="12ADDE3F">
      <w:pPr>
        <w:spacing w:after="200" w:line="276" w:lineRule="auto"/>
      </w:pPr>
      <w:r w:rsidRPr="2A773245">
        <w:rPr>
          <w:rFonts w:eastAsiaTheme="minorEastAsia"/>
        </w:rPr>
        <w:t xml:space="preserve">Please complete this form before the </w:t>
      </w:r>
      <w:proofErr w:type="gramStart"/>
      <w:r w:rsidR="7EC92B4F" w:rsidRPr="2A773245">
        <w:rPr>
          <w:rFonts w:eastAsiaTheme="minorEastAsia"/>
        </w:rPr>
        <w:t>13</w:t>
      </w:r>
      <w:r w:rsidR="7EC92B4F" w:rsidRPr="2A773245">
        <w:rPr>
          <w:rFonts w:eastAsiaTheme="minorEastAsia"/>
          <w:vertAlign w:val="superscript"/>
        </w:rPr>
        <w:t>t</w:t>
      </w:r>
      <w:r w:rsidR="3C1BBDF5" w:rsidRPr="2A773245">
        <w:rPr>
          <w:rFonts w:eastAsiaTheme="minorEastAsia"/>
          <w:vertAlign w:val="superscript"/>
        </w:rPr>
        <w:t>h</w:t>
      </w:r>
      <w:proofErr w:type="gramEnd"/>
      <w:r w:rsidR="3C1BBDF5" w:rsidRPr="2A773245">
        <w:rPr>
          <w:rFonts w:eastAsiaTheme="minorEastAsia"/>
        </w:rPr>
        <w:t xml:space="preserve"> </w:t>
      </w:r>
      <w:r w:rsidRPr="2A773245">
        <w:rPr>
          <w:rFonts w:eastAsiaTheme="minorEastAsia"/>
        </w:rPr>
        <w:t>October 202</w:t>
      </w:r>
      <w:r w:rsidR="2DF69A49" w:rsidRPr="2A773245">
        <w:rPr>
          <w:rFonts w:eastAsiaTheme="minorEastAsia"/>
        </w:rPr>
        <w:t>3</w:t>
      </w:r>
      <w:r w:rsidRPr="2A773245">
        <w:rPr>
          <w:rFonts w:eastAsiaTheme="minorEastAsia"/>
        </w:rPr>
        <w:t xml:space="preserve"> to be considered for a public engagement and outreach grant</w:t>
      </w:r>
      <w:r w:rsidR="08EE0BC8" w:rsidRPr="2A773245">
        <w:rPr>
          <w:rFonts w:eastAsiaTheme="minorEastAsia"/>
        </w:rPr>
        <w:t>.</w:t>
      </w:r>
    </w:p>
    <w:p w14:paraId="72B06C48" w14:textId="5E40D4FD" w:rsidR="08EE0BC8" w:rsidRDefault="08EE0BC8" w:rsidP="7E815CC5">
      <w:pPr>
        <w:rPr>
          <w:rFonts w:eastAsiaTheme="minorEastAsia"/>
          <w:color w:val="000000" w:themeColor="text1"/>
        </w:rPr>
      </w:pPr>
      <w:r w:rsidRPr="7E815CC5">
        <w:rPr>
          <w:rFonts w:eastAsiaTheme="minorEastAsia"/>
          <w:color w:val="000000" w:themeColor="text1"/>
        </w:rPr>
        <w:t xml:space="preserve">Before applying, please ensure you have entered the details of your event into our Earth Science Week calendar submission form. Please ensure the title of your event and lead contact information are identical on the calendar submission form and funding application form.  </w:t>
      </w:r>
    </w:p>
    <w:p w14:paraId="4310AF6B" w14:textId="43489BED" w:rsidR="7E815CC5" w:rsidRDefault="7E815CC5" w:rsidP="7E815CC5">
      <w:pPr>
        <w:rPr>
          <w:rFonts w:eastAsiaTheme="minorEastAsia"/>
          <w:color w:val="000000" w:themeColor="text1"/>
        </w:rPr>
      </w:pPr>
    </w:p>
    <w:p w14:paraId="34A2D1EA" w14:textId="0BAFBDB5" w:rsidR="36535177" w:rsidRDefault="36535177" w:rsidP="7E815CC5">
      <w:pPr>
        <w:rPr>
          <w:rFonts w:eastAsiaTheme="minorEastAsia"/>
          <w:color w:val="000000" w:themeColor="text1"/>
        </w:rPr>
      </w:pPr>
      <w:r w:rsidRPr="2A773245">
        <w:rPr>
          <w:rFonts w:eastAsiaTheme="minorEastAsia"/>
          <w:color w:val="000000" w:themeColor="text1"/>
        </w:rPr>
        <w:t>For further information contact:</w:t>
      </w:r>
    </w:p>
    <w:p w14:paraId="277701FD" w14:textId="0E178602" w:rsidR="2E6CF9F1" w:rsidRDefault="2E6CF9F1" w:rsidP="2A773245">
      <w:pPr>
        <w:spacing w:after="200" w:line="276" w:lineRule="auto"/>
      </w:pPr>
      <w:r>
        <w:t>Outreach@geolsoc.org.uk</w:t>
      </w:r>
    </w:p>
    <w:p w14:paraId="6279453A" w14:textId="01A013DA" w:rsidR="7E815CC5" w:rsidRDefault="7E815CC5" w:rsidP="7E815CC5">
      <w:pPr>
        <w:rPr>
          <w:rFonts w:eastAsiaTheme="minorEastAsia"/>
        </w:rPr>
      </w:pPr>
    </w:p>
    <w:p w14:paraId="7CC1B72D" w14:textId="4DEBB308" w:rsidR="7E815CC5" w:rsidRDefault="7E815CC5" w:rsidP="7E815CC5">
      <w:pPr>
        <w:rPr>
          <w:rFonts w:eastAsiaTheme="minorEastAsia"/>
          <w:color w:val="000000" w:themeColor="text1"/>
        </w:rPr>
      </w:pPr>
    </w:p>
    <w:p w14:paraId="7F6840E5" w14:textId="3DC04239" w:rsidR="22EB3206" w:rsidRDefault="22EB3206" w:rsidP="7E815CC5">
      <w:pPr>
        <w:spacing w:after="200" w:line="276" w:lineRule="auto"/>
        <w:rPr>
          <w:rFonts w:eastAsiaTheme="minorEastAsia"/>
          <w:b/>
          <w:bCs/>
          <w:color w:val="000000" w:themeColor="text1"/>
          <w:u w:val="single"/>
        </w:rPr>
      </w:pPr>
      <w:r w:rsidRPr="7E815CC5">
        <w:rPr>
          <w:rFonts w:eastAsiaTheme="minorEastAsia"/>
          <w:b/>
          <w:bCs/>
          <w:color w:val="000000" w:themeColor="text1"/>
          <w:u w:val="single"/>
        </w:rPr>
        <w:t xml:space="preserve">Funding </w:t>
      </w:r>
      <w:r w:rsidR="5197E8C8" w:rsidRPr="7E815CC5">
        <w:rPr>
          <w:rFonts w:eastAsiaTheme="minorEastAsia"/>
          <w:b/>
          <w:bCs/>
          <w:color w:val="000000" w:themeColor="text1"/>
          <w:u w:val="single"/>
        </w:rPr>
        <w:t>application</w:t>
      </w:r>
      <w:r w:rsidR="20A34D55" w:rsidRPr="7E815CC5">
        <w:rPr>
          <w:rFonts w:eastAsiaTheme="minorEastAsia"/>
          <w:b/>
          <w:bCs/>
          <w:color w:val="000000" w:themeColor="text1"/>
          <w:u w:val="single"/>
        </w:rPr>
        <w:t xml:space="preserve"> form fields</w:t>
      </w:r>
    </w:p>
    <w:p w14:paraId="154C25A2" w14:textId="51CCC725" w:rsidR="127024F9" w:rsidRDefault="1CEE8A8D" w:rsidP="75FFA8BF">
      <w:pPr>
        <w:spacing w:after="200" w:line="276" w:lineRule="auto"/>
        <w:rPr>
          <w:rFonts w:eastAsiaTheme="minorEastAsia"/>
          <w:color w:val="000000" w:themeColor="text1"/>
        </w:rPr>
      </w:pPr>
      <w:r w:rsidRPr="75FFA8BF">
        <w:rPr>
          <w:rFonts w:eastAsiaTheme="minorEastAsia"/>
          <w:color w:val="000000" w:themeColor="text1"/>
        </w:rPr>
        <w:t>Participating organisation/individual:</w:t>
      </w:r>
    </w:p>
    <w:p w14:paraId="70EEADB3" w14:textId="7B337AB4" w:rsidR="127024F9" w:rsidRDefault="127024F9" w:rsidP="7E815CC5">
      <w:pPr>
        <w:spacing w:after="200" w:line="276" w:lineRule="auto"/>
        <w:rPr>
          <w:rFonts w:eastAsiaTheme="minorEastAsia"/>
          <w:color w:val="000000" w:themeColor="text1"/>
        </w:rPr>
      </w:pPr>
      <w:r w:rsidRPr="7E815CC5">
        <w:rPr>
          <w:rFonts w:eastAsiaTheme="minorEastAsia"/>
          <w:color w:val="000000" w:themeColor="text1"/>
        </w:rPr>
        <w:t xml:space="preserve">Name of lead contact: </w:t>
      </w:r>
    </w:p>
    <w:p w14:paraId="489813F3" w14:textId="6F0A3C25" w:rsidR="127024F9" w:rsidRDefault="127024F9" w:rsidP="7E815CC5">
      <w:pPr>
        <w:spacing w:after="200" w:line="276" w:lineRule="auto"/>
        <w:rPr>
          <w:rFonts w:eastAsiaTheme="minorEastAsia"/>
          <w:color w:val="000000" w:themeColor="text1"/>
        </w:rPr>
      </w:pPr>
      <w:r w:rsidRPr="7E815CC5">
        <w:rPr>
          <w:rFonts w:eastAsiaTheme="minorEastAsia"/>
          <w:color w:val="000000" w:themeColor="text1"/>
        </w:rPr>
        <w:t xml:space="preserve">Email address: </w:t>
      </w:r>
    </w:p>
    <w:p w14:paraId="3829A94F" w14:textId="1AAA9A02" w:rsidR="127024F9" w:rsidRDefault="127024F9" w:rsidP="7E815CC5">
      <w:pPr>
        <w:spacing w:after="200" w:line="276" w:lineRule="auto"/>
        <w:rPr>
          <w:rFonts w:eastAsiaTheme="minorEastAsia"/>
          <w:color w:val="000000" w:themeColor="text1"/>
        </w:rPr>
      </w:pPr>
      <w:r w:rsidRPr="7E815CC5">
        <w:rPr>
          <w:rFonts w:eastAsiaTheme="minorEastAsia"/>
          <w:color w:val="000000" w:themeColor="text1"/>
        </w:rPr>
        <w:t>Title of event:</w:t>
      </w:r>
    </w:p>
    <w:p w14:paraId="2FE3E1DD" w14:textId="1F162D9A" w:rsidR="127024F9" w:rsidRDefault="127024F9" w:rsidP="12ADDE3F">
      <w:pPr>
        <w:spacing w:after="200" w:line="276" w:lineRule="auto"/>
        <w:rPr>
          <w:rFonts w:eastAsiaTheme="minorEastAsia"/>
          <w:color w:val="000000" w:themeColor="text1"/>
        </w:rPr>
      </w:pPr>
      <w:r w:rsidRPr="12ADDE3F">
        <w:rPr>
          <w:rFonts w:eastAsiaTheme="minorEastAsia"/>
          <w:color w:val="000000" w:themeColor="text1"/>
        </w:rPr>
        <w:t>Please outline how your event will support the Geological Society’s objective foster future generations of Earth scientists by communicating the importance and societal relevance of Earth science.</w:t>
      </w:r>
    </w:p>
    <w:p w14:paraId="4C271594" w14:textId="5EC7364A" w:rsidR="7E815CC5" w:rsidRDefault="7E815CC5" w:rsidP="7E815CC5">
      <w:pPr>
        <w:spacing w:after="200" w:line="276" w:lineRule="auto"/>
        <w:rPr>
          <w:rFonts w:eastAsiaTheme="minorEastAsia"/>
          <w:color w:val="000000" w:themeColor="text1"/>
        </w:rPr>
      </w:pPr>
    </w:p>
    <w:p w14:paraId="2F2C6749" w14:textId="4E4D62DD" w:rsidR="127024F9" w:rsidRDefault="127024F9" w:rsidP="7E815CC5">
      <w:pPr>
        <w:spacing w:after="200" w:line="276" w:lineRule="auto"/>
        <w:rPr>
          <w:rFonts w:eastAsiaTheme="minorEastAsia"/>
          <w:color w:val="000000" w:themeColor="text1"/>
        </w:rPr>
      </w:pPr>
      <w:r w:rsidRPr="7E815CC5">
        <w:rPr>
          <w:rFonts w:eastAsiaTheme="minorEastAsia"/>
          <w:color w:val="000000" w:themeColor="text1"/>
        </w:rPr>
        <w:t>Who is your target audience, and how many people do you hope to reach?</w:t>
      </w:r>
    </w:p>
    <w:p w14:paraId="623FC0A7" w14:textId="01D463E8" w:rsidR="7E815CC5" w:rsidRDefault="7E815CC5" w:rsidP="7E815CC5">
      <w:pPr>
        <w:spacing w:after="200" w:line="276" w:lineRule="auto"/>
        <w:rPr>
          <w:rFonts w:eastAsiaTheme="minorEastAsia"/>
          <w:color w:val="000000" w:themeColor="text1"/>
        </w:rPr>
      </w:pPr>
    </w:p>
    <w:p w14:paraId="3F58433E" w14:textId="333FD0EF" w:rsidR="127024F9" w:rsidRDefault="127024F9" w:rsidP="7E815CC5">
      <w:pPr>
        <w:spacing w:after="200" w:line="276" w:lineRule="auto"/>
        <w:rPr>
          <w:rFonts w:eastAsiaTheme="minorEastAsia"/>
          <w:color w:val="000000" w:themeColor="text1"/>
        </w:rPr>
      </w:pPr>
      <w:r w:rsidRPr="7E815CC5">
        <w:rPr>
          <w:rFonts w:eastAsiaTheme="minorEastAsia"/>
          <w:color w:val="000000" w:themeColor="text1"/>
        </w:rPr>
        <w:t xml:space="preserve">What efforts have you made to reduce barriers to access to this event where possible and ensure it is inclusive? </w:t>
      </w:r>
    </w:p>
    <w:p w14:paraId="531BB74C" w14:textId="15198019" w:rsidR="7E815CC5" w:rsidRDefault="7E815CC5" w:rsidP="7E815CC5">
      <w:pPr>
        <w:spacing w:after="200" w:line="276" w:lineRule="auto"/>
        <w:rPr>
          <w:rFonts w:eastAsiaTheme="minorEastAsia"/>
          <w:color w:val="000000" w:themeColor="text1"/>
        </w:rPr>
      </w:pPr>
    </w:p>
    <w:p w14:paraId="10040E4C" w14:textId="2C5EE26B" w:rsidR="22EB3206" w:rsidRDefault="22EB3206" w:rsidP="2A773245">
      <w:pPr>
        <w:spacing w:after="200" w:line="276" w:lineRule="auto"/>
        <w:rPr>
          <w:rFonts w:eastAsiaTheme="minorEastAsia"/>
          <w:color w:val="000000" w:themeColor="text1"/>
        </w:rPr>
      </w:pPr>
      <w:r w:rsidRPr="2A773245">
        <w:rPr>
          <w:rFonts w:eastAsiaTheme="minorEastAsia"/>
          <w:color w:val="000000" w:themeColor="text1"/>
        </w:rPr>
        <w:t>Grant amount requested (max £2</w:t>
      </w:r>
      <w:r w:rsidR="10A13C30" w:rsidRPr="2A773245">
        <w:rPr>
          <w:rFonts w:eastAsiaTheme="minorEastAsia"/>
          <w:color w:val="000000" w:themeColor="text1"/>
        </w:rPr>
        <w:t>5</w:t>
      </w:r>
      <w:r w:rsidRPr="2A773245">
        <w:rPr>
          <w:rFonts w:eastAsiaTheme="minorEastAsia"/>
          <w:color w:val="000000" w:themeColor="text1"/>
        </w:rPr>
        <w:t xml:space="preserve">0): </w:t>
      </w:r>
    </w:p>
    <w:p w14:paraId="3E22D05F" w14:textId="54F34C10" w:rsidR="7E815CC5" w:rsidRDefault="7E815CC5" w:rsidP="7E815CC5">
      <w:pPr>
        <w:spacing w:after="200" w:line="276" w:lineRule="auto"/>
        <w:rPr>
          <w:rFonts w:eastAsiaTheme="minorEastAsia"/>
          <w:color w:val="000000" w:themeColor="text1"/>
        </w:rPr>
      </w:pPr>
    </w:p>
    <w:p w14:paraId="314CDB68" w14:textId="68BDCDFA" w:rsidR="22EB3206" w:rsidRDefault="22EB3206" w:rsidP="7E815CC5">
      <w:pPr>
        <w:spacing w:after="200" w:line="276" w:lineRule="auto"/>
        <w:rPr>
          <w:rFonts w:eastAsiaTheme="minorEastAsia"/>
          <w:color w:val="000000" w:themeColor="text1"/>
        </w:rPr>
      </w:pPr>
      <w:r w:rsidRPr="7E815CC5">
        <w:rPr>
          <w:rFonts w:eastAsiaTheme="minorEastAsia"/>
          <w:color w:val="000000" w:themeColor="text1"/>
        </w:rPr>
        <w:t xml:space="preserve">Please provide a breakdown of your expected costs: </w:t>
      </w:r>
    </w:p>
    <w:p w14:paraId="392787DF" w14:textId="330F50D1" w:rsidR="7E815CC5" w:rsidRDefault="7E815CC5" w:rsidP="7E815CC5">
      <w:pPr>
        <w:spacing w:after="200" w:line="276" w:lineRule="auto"/>
        <w:rPr>
          <w:rFonts w:eastAsiaTheme="minorEastAsia"/>
          <w:color w:val="000000" w:themeColor="text1"/>
        </w:rPr>
      </w:pPr>
    </w:p>
    <w:p w14:paraId="23859DBE" w14:textId="07FACF79" w:rsidR="22EB3206" w:rsidRDefault="22EB3206" w:rsidP="7E815CC5">
      <w:pPr>
        <w:spacing w:after="200" w:line="276" w:lineRule="auto"/>
        <w:rPr>
          <w:rFonts w:eastAsiaTheme="minorEastAsia"/>
          <w:color w:val="000000" w:themeColor="text1"/>
        </w:rPr>
      </w:pPr>
      <w:r w:rsidRPr="7E815CC5">
        <w:rPr>
          <w:rFonts w:eastAsiaTheme="minorEastAsia"/>
          <w:color w:val="000000" w:themeColor="text1"/>
        </w:rPr>
        <w:t>Are you receiving any additional funding for your event? Y/N</w:t>
      </w:r>
    </w:p>
    <w:p w14:paraId="1AF5BE4B" w14:textId="0E01E654" w:rsidR="22EB3206" w:rsidRDefault="22EB3206" w:rsidP="7E815CC5">
      <w:pPr>
        <w:spacing w:after="200" w:line="276" w:lineRule="auto"/>
        <w:rPr>
          <w:rFonts w:eastAsiaTheme="minorEastAsia"/>
          <w:color w:val="000000" w:themeColor="text1"/>
        </w:rPr>
      </w:pPr>
      <w:r w:rsidRPr="7E815CC5">
        <w:rPr>
          <w:rFonts w:eastAsiaTheme="minorEastAsia"/>
          <w:color w:val="000000" w:themeColor="text1"/>
        </w:rPr>
        <w:t xml:space="preserve">If yes, please provide details: </w:t>
      </w:r>
    </w:p>
    <w:p w14:paraId="4DFFD592" w14:textId="07BC8D53" w:rsidR="7E815CC5" w:rsidRDefault="7E815CC5" w:rsidP="7E815CC5">
      <w:pPr>
        <w:spacing w:after="200" w:line="276" w:lineRule="auto"/>
        <w:rPr>
          <w:rFonts w:eastAsiaTheme="minorEastAsia"/>
          <w:color w:val="000000" w:themeColor="text1"/>
        </w:rPr>
      </w:pPr>
    </w:p>
    <w:p w14:paraId="41F55A71" w14:textId="37F01E57" w:rsidR="7E815CC5" w:rsidRDefault="7E815CC5" w:rsidP="7E815CC5">
      <w:pPr>
        <w:spacing w:after="200" w:line="276" w:lineRule="auto"/>
        <w:rPr>
          <w:rFonts w:eastAsiaTheme="minorEastAsia"/>
          <w:color w:val="000000" w:themeColor="text1"/>
        </w:rPr>
      </w:pPr>
    </w:p>
    <w:p w14:paraId="7DE2E8D2" w14:textId="1327CC01" w:rsidR="7E815CC5" w:rsidRDefault="7E815CC5" w:rsidP="7E815CC5">
      <w:pPr>
        <w:spacing w:after="200" w:line="276" w:lineRule="auto"/>
        <w:rPr>
          <w:rFonts w:eastAsiaTheme="minorEastAsia"/>
          <w:b/>
          <w:bCs/>
          <w:color w:val="000000" w:themeColor="text1"/>
        </w:rPr>
      </w:pPr>
    </w:p>
    <w:p w14:paraId="65D5C029" w14:textId="786380CD" w:rsidR="7E815CC5" w:rsidRDefault="7E815CC5" w:rsidP="7E815CC5">
      <w:pPr>
        <w:spacing w:after="200" w:line="276" w:lineRule="auto"/>
        <w:rPr>
          <w:rFonts w:eastAsiaTheme="minorEastAsia"/>
          <w:b/>
          <w:bCs/>
          <w:color w:val="000000" w:themeColor="text1"/>
        </w:rPr>
      </w:pPr>
    </w:p>
    <w:p w14:paraId="470D9983" w14:textId="1AD32E64" w:rsidR="7E815CC5" w:rsidRDefault="7E815CC5" w:rsidP="7E815CC5">
      <w:pPr>
        <w:rPr>
          <w:rFonts w:eastAsiaTheme="minorEastAsia"/>
          <w:b/>
          <w:bCs/>
          <w:color w:val="000000" w:themeColor="text1"/>
        </w:rPr>
      </w:pPr>
    </w:p>
    <w:sectPr w:rsidR="7E815CC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3F45"/>
    <w:multiLevelType w:val="hybridMultilevel"/>
    <w:tmpl w:val="A010FED0"/>
    <w:lvl w:ilvl="0" w:tplc="055E64C0">
      <w:start w:val="1"/>
      <w:numFmt w:val="bullet"/>
      <w:lvlText w:val="o"/>
      <w:lvlJc w:val="left"/>
      <w:pPr>
        <w:ind w:left="720" w:hanging="360"/>
      </w:pPr>
      <w:rPr>
        <w:rFonts w:ascii="&quot;Courier New&quot;" w:hAnsi="&quot;Courier New&quot;" w:hint="default"/>
      </w:rPr>
    </w:lvl>
    <w:lvl w:ilvl="1" w:tplc="83025F18">
      <w:start w:val="1"/>
      <w:numFmt w:val="bullet"/>
      <w:lvlText w:val="o"/>
      <w:lvlJc w:val="left"/>
      <w:pPr>
        <w:ind w:left="1440" w:hanging="360"/>
      </w:pPr>
      <w:rPr>
        <w:rFonts w:ascii="Courier New" w:hAnsi="Courier New" w:hint="default"/>
      </w:rPr>
    </w:lvl>
    <w:lvl w:ilvl="2" w:tplc="87B0E25C">
      <w:start w:val="1"/>
      <w:numFmt w:val="bullet"/>
      <w:lvlText w:val=""/>
      <w:lvlJc w:val="left"/>
      <w:pPr>
        <w:ind w:left="2160" w:hanging="360"/>
      </w:pPr>
      <w:rPr>
        <w:rFonts w:ascii="Wingdings" w:hAnsi="Wingdings" w:hint="default"/>
      </w:rPr>
    </w:lvl>
    <w:lvl w:ilvl="3" w:tplc="98884904">
      <w:start w:val="1"/>
      <w:numFmt w:val="bullet"/>
      <w:lvlText w:val=""/>
      <w:lvlJc w:val="left"/>
      <w:pPr>
        <w:ind w:left="2880" w:hanging="360"/>
      </w:pPr>
      <w:rPr>
        <w:rFonts w:ascii="Symbol" w:hAnsi="Symbol" w:hint="default"/>
      </w:rPr>
    </w:lvl>
    <w:lvl w:ilvl="4" w:tplc="713C9268">
      <w:start w:val="1"/>
      <w:numFmt w:val="bullet"/>
      <w:lvlText w:val="o"/>
      <w:lvlJc w:val="left"/>
      <w:pPr>
        <w:ind w:left="3600" w:hanging="360"/>
      </w:pPr>
      <w:rPr>
        <w:rFonts w:ascii="Courier New" w:hAnsi="Courier New" w:hint="default"/>
      </w:rPr>
    </w:lvl>
    <w:lvl w:ilvl="5" w:tplc="1160D67E">
      <w:start w:val="1"/>
      <w:numFmt w:val="bullet"/>
      <w:lvlText w:val=""/>
      <w:lvlJc w:val="left"/>
      <w:pPr>
        <w:ind w:left="4320" w:hanging="360"/>
      </w:pPr>
      <w:rPr>
        <w:rFonts w:ascii="Wingdings" w:hAnsi="Wingdings" w:hint="default"/>
      </w:rPr>
    </w:lvl>
    <w:lvl w:ilvl="6" w:tplc="555E7940">
      <w:start w:val="1"/>
      <w:numFmt w:val="bullet"/>
      <w:lvlText w:val=""/>
      <w:lvlJc w:val="left"/>
      <w:pPr>
        <w:ind w:left="5040" w:hanging="360"/>
      </w:pPr>
      <w:rPr>
        <w:rFonts w:ascii="Symbol" w:hAnsi="Symbol" w:hint="default"/>
      </w:rPr>
    </w:lvl>
    <w:lvl w:ilvl="7" w:tplc="0FEC4AC2">
      <w:start w:val="1"/>
      <w:numFmt w:val="bullet"/>
      <w:lvlText w:val="o"/>
      <w:lvlJc w:val="left"/>
      <w:pPr>
        <w:ind w:left="5760" w:hanging="360"/>
      </w:pPr>
      <w:rPr>
        <w:rFonts w:ascii="Courier New" w:hAnsi="Courier New" w:hint="default"/>
      </w:rPr>
    </w:lvl>
    <w:lvl w:ilvl="8" w:tplc="68224A38">
      <w:start w:val="1"/>
      <w:numFmt w:val="bullet"/>
      <w:lvlText w:val=""/>
      <w:lvlJc w:val="left"/>
      <w:pPr>
        <w:ind w:left="6480" w:hanging="360"/>
      </w:pPr>
      <w:rPr>
        <w:rFonts w:ascii="Wingdings" w:hAnsi="Wingdings" w:hint="default"/>
      </w:rPr>
    </w:lvl>
  </w:abstractNum>
  <w:abstractNum w:abstractNumId="1" w15:restartNumberingAfterBreak="0">
    <w:nsid w:val="0E6BAA1E"/>
    <w:multiLevelType w:val="hybridMultilevel"/>
    <w:tmpl w:val="EF1A8172"/>
    <w:lvl w:ilvl="0" w:tplc="6406DA7C">
      <w:start w:val="1"/>
      <w:numFmt w:val="bullet"/>
      <w:lvlText w:val="o"/>
      <w:lvlJc w:val="left"/>
      <w:pPr>
        <w:ind w:left="720" w:hanging="360"/>
      </w:pPr>
      <w:rPr>
        <w:rFonts w:ascii="&quot;Courier New&quot;" w:hAnsi="&quot;Courier New&quot;" w:hint="default"/>
      </w:rPr>
    </w:lvl>
    <w:lvl w:ilvl="1" w:tplc="88909F72">
      <w:start w:val="1"/>
      <w:numFmt w:val="bullet"/>
      <w:lvlText w:val="o"/>
      <w:lvlJc w:val="left"/>
      <w:pPr>
        <w:ind w:left="1440" w:hanging="360"/>
      </w:pPr>
      <w:rPr>
        <w:rFonts w:ascii="Courier New" w:hAnsi="Courier New" w:hint="default"/>
      </w:rPr>
    </w:lvl>
    <w:lvl w:ilvl="2" w:tplc="5D12E00E">
      <w:start w:val="1"/>
      <w:numFmt w:val="bullet"/>
      <w:lvlText w:val=""/>
      <w:lvlJc w:val="left"/>
      <w:pPr>
        <w:ind w:left="2160" w:hanging="360"/>
      </w:pPr>
      <w:rPr>
        <w:rFonts w:ascii="Wingdings" w:hAnsi="Wingdings" w:hint="default"/>
      </w:rPr>
    </w:lvl>
    <w:lvl w:ilvl="3" w:tplc="0092222E">
      <w:start w:val="1"/>
      <w:numFmt w:val="bullet"/>
      <w:lvlText w:val=""/>
      <w:lvlJc w:val="left"/>
      <w:pPr>
        <w:ind w:left="2880" w:hanging="360"/>
      </w:pPr>
      <w:rPr>
        <w:rFonts w:ascii="Symbol" w:hAnsi="Symbol" w:hint="default"/>
      </w:rPr>
    </w:lvl>
    <w:lvl w:ilvl="4" w:tplc="B1F0E62C">
      <w:start w:val="1"/>
      <w:numFmt w:val="bullet"/>
      <w:lvlText w:val="o"/>
      <w:lvlJc w:val="left"/>
      <w:pPr>
        <w:ind w:left="3600" w:hanging="360"/>
      </w:pPr>
      <w:rPr>
        <w:rFonts w:ascii="Courier New" w:hAnsi="Courier New" w:hint="default"/>
      </w:rPr>
    </w:lvl>
    <w:lvl w:ilvl="5" w:tplc="DCF08A88">
      <w:start w:val="1"/>
      <w:numFmt w:val="bullet"/>
      <w:lvlText w:val=""/>
      <w:lvlJc w:val="left"/>
      <w:pPr>
        <w:ind w:left="4320" w:hanging="360"/>
      </w:pPr>
      <w:rPr>
        <w:rFonts w:ascii="Wingdings" w:hAnsi="Wingdings" w:hint="default"/>
      </w:rPr>
    </w:lvl>
    <w:lvl w:ilvl="6" w:tplc="2AA8CCB0">
      <w:start w:val="1"/>
      <w:numFmt w:val="bullet"/>
      <w:lvlText w:val=""/>
      <w:lvlJc w:val="left"/>
      <w:pPr>
        <w:ind w:left="5040" w:hanging="360"/>
      </w:pPr>
      <w:rPr>
        <w:rFonts w:ascii="Symbol" w:hAnsi="Symbol" w:hint="default"/>
      </w:rPr>
    </w:lvl>
    <w:lvl w:ilvl="7" w:tplc="1C204B6C">
      <w:start w:val="1"/>
      <w:numFmt w:val="bullet"/>
      <w:lvlText w:val="o"/>
      <w:lvlJc w:val="left"/>
      <w:pPr>
        <w:ind w:left="5760" w:hanging="360"/>
      </w:pPr>
      <w:rPr>
        <w:rFonts w:ascii="Courier New" w:hAnsi="Courier New" w:hint="default"/>
      </w:rPr>
    </w:lvl>
    <w:lvl w:ilvl="8" w:tplc="D688D048">
      <w:start w:val="1"/>
      <w:numFmt w:val="bullet"/>
      <w:lvlText w:val=""/>
      <w:lvlJc w:val="left"/>
      <w:pPr>
        <w:ind w:left="6480" w:hanging="360"/>
      </w:pPr>
      <w:rPr>
        <w:rFonts w:ascii="Wingdings" w:hAnsi="Wingdings" w:hint="default"/>
      </w:rPr>
    </w:lvl>
  </w:abstractNum>
  <w:abstractNum w:abstractNumId="2" w15:restartNumberingAfterBreak="0">
    <w:nsid w:val="4C273923"/>
    <w:multiLevelType w:val="hybridMultilevel"/>
    <w:tmpl w:val="E5D4795C"/>
    <w:lvl w:ilvl="0" w:tplc="4B625420">
      <w:start w:val="1"/>
      <w:numFmt w:val="bullet"/>
      <w:lvlText w:val="o"/>
      <w:lvlJc w:val="left"/>
      <w:pPr>
        <w:ind w:left="720" w:hanging="360"/>
      </w:pPr>
      <w:rPr>
        <w:rFonts w:ascii="&quot;Courier New&quot;" w:hAnsi="&quot;Courier New&quot;" w:hint="default"/>
      </w:rPr>
    </w:lvl>
    <w:lvl w:ilvl="1" w:tplc="CD14EEE4">
      <w:start w:val="1"/>
      <w:numFmt w:val="bullet"/>
      <w:lvlText w:val="o"/>
      <w:lvlJc w:val="left"/>
      <w:pPr>
        <w:ind w:left="1440" w:hanging="360"/>
      </w:pPr>
      <w:rPr>
        <w:rFonts w:ascii="Courier New" w:hAnsi="Courier New" w:hint="default"/>
      </w:rPr>
    </w:lvl>
    <w:lvl w:ilvl="2" w:tplc="42088FBE">
      <w:start w:val="1"/>
      <w:numFmt w:val="bullet"/>
      <w:lvlText w:val=""/>
      <w:lvlJc w:val="left"/>
      <w:pPr>
        <w:ind w:left="2160" w:hanging="360"/>
      </w:pPr>
      <w:rPr>
        <w:rFonts w:ascii="Wingdings" w:hAnsi="Wingdings" w:hint="default"/>
      </w:rPr>
    </w:lvl>
    <w:lvl w:ilvl="3" w:tplc="105E22AC">
      <w:start w:val="1"/>
      <w:numFmt w:val="bullet"/>
      <w:lvlText w:val=""/>
      <w:lvlJc w:val="left"/>
      <w:pPr>
        <w:ind w:left="2880" w:hanging="360"/>
      </w:pPr>
      <w:rPr>
        <w:rFonts w:ascii="Symbol" w:hAnsi="Symbol" w:hint="default"/>
      </w:rPr>
    </w:lvl>
    <w:lvl w:ilvl="4" w:tplc="8294CC48">
      <w:start w:val="1"/>
      <w:numFmt w:val="bullet"/>
      <w:lvlText w:val="o"/>
      <w:lvlJc w:val="left"/>
      <w:pPr>
        <w:ind w:left="3600" w:hanging="360"/>
      </w:pPr>
      <w:rPr>
        <w:rFonts w:ascii="Courier New" w:hAnsi="Courier New" w:hint="default"/>
      </w:rPr>
    </w:lvl>
    <w:lvl w:ilvl="5" w:tplc="5E8C7C0C">
      <w:start w:val="1"/>
      <w:numFmt w:val="bullet"/>
      <w:lvlText w:val=""/>
      <w:lvlJc w:val="left"/>
      <w:pPr>
        <w:ind w:left="4320" w:hanging="360"/>
      </w:pPr>
      <w:rPr>
        <w:rFonts w:ascii="Wingdings" w:hAnsi="Wingdings" w:hint="default"/>
      </w:rPr>
    </w:lvl>
    <w:lvl w:ilvl="6" w:tplc="4E629202">
      <w:start w:val="1"/>
      <w:numFmt w:val="bullet"/>
      <w:lvlText w:val=""/>
      <w:lvlJc w:val="left"/>
      <w:pPr>
        <w:ind w:left="5040" w:hanging="360"/>
      </w:pPr>
      <w:rPr>
        <w:rFonts w:ascii="Symbol" w:hAnsi="Symbol" w:hint="default"/>
      </w:rPr>
    </w:lvl>
    <w:lvl w:ilvl="7" w:tplc="FC444242">
      <w:start w:val="1"/>
      <w:numFmt w:val="bullet"/>
      <w:lvlText w:val="o"/>
      <w:lvlJc w:val="left"/>
      <w:pPr>
        <w:ind w:left="5760" w:hanging="360"/>
      </w:pPr>
      <w:rPr>
        <w:rFonts w:ascii="Courier New" w:hAnsi="Courier New" w:hint="default"/>
      </w:rPr>
    </w:lvl>
    <w:lvl w:ilvl="8" w:tplc="558AECFA">
      <w:start w:val="1"/>
      <w:numFmt w:val="bullet"/>
      <w:lvlText w:val=""/>
      <w:lvlJc w:val="left"/>
      <w:pPr>
        <w:ind w:left="6480" w:hanging="360"/>
      </w:pPr>
      <w:rPr>
        <w:rFonts w:ascii="Wingdings" w:hAnsi="Wingdings" w:hint="default"/>
      </w:rPr>
    </w:lvl>
  </w:abstractNum>
  <w:abstractNum w:abstractNumId="3" w15:restartNumberingAfterBreak="0">
    <w:nsid w:val="4F7C9A4A"/>
    <w:multiLevelType w:val="hybridMultilevel"/>
    <w:tmpl w:val="5A98EF80"/>
    <w:lvl w:ilvl="0" w:tplc="86529A7A">
      <w:start w:val="1"/>
      <w:numFmt w:val="bullet"/>
      <w:lvlText w:val="o"/>
      <w:lvlJc w:val="left"/>
      <w:pPr>
        <w:ind w:left="720" w:hanging="360"/>
      </w:pPr>
      <w:rPr>
        <w:rFonts w:ascii="&quot;Courier New&quot;" w:hAnsi="&quot;Courier New&quot;" w:hint="default"/>
      </w:rPr>
    </w:lvl>
    <w:lvl w:ilvl="1" w:tplc="AD260504">
      <w:start w:val="1"/>
      <w:numFmt w:val="bullet"/>
      <w:lvlText w:val="o"/>
      <w:lvlJc w:val="left"/>
      <w:pPr>
        <w:ind w:left="1440" w:hanging="360"/>
      </w:pPr>
      <w:rPr>
        <w:rFonts w:ascii="Courier New" w:hAnsi="Courier New" w:hint="default"/>
      </w:rPr>
    </w:lvl>
    <w:lvl w:ilvl="2" w:tplc="DD78C896">
      <w:start w:val="1"/>
      <w:numFmt w:val="bullet"/>
      <w:lvlText w:val=""/>
      <w:lvlJc w:val="left"/>
      <w:pPr>
        <w:ind w:left="2160" w:hanging="360"/>
      </w:pPr>
      <w:rPr>
        <w:rFonts w:ascii="Wingdings" w:hAnsi="Wingdings" w:hint="default"/>
      </w:rPr>
    </w:lvl>
    <w:lvl w:ilvl="3" w:tplc="9DA65718">
      <w:start w:val="1"/>
      <w:numFmt w:val="bullet"/>
      <w:lvlText w:val=""/>
      <w:lvlJc w:val="left"/>
      <w:pPr>
        <w:ind w:left="2880" w:hanging="360"/>
      </w:pPr>
      <w:rPr>
        <w:rFonts w:ascii="Symbol" w:hAnsi="Symbol" w:hint="default"/>
      </w:rPr>
    </w:lvl>
    <w:lvl w:ilvl="4" w:tplc="CC9622A0">
      <w:start w:val="1"/>
      <w:numFmt w:val="bullet"/>
      <w:lvlText w:val="o"/>
      <w:lvlJc w:val="left"/>
      <w:pPr>
        <w:ind w:left="3600" w:hanging="360"/>
      </w:pPr>
      <w:rPr>
        <w:rFonts w:ascii="Courier New" w:hAnsi="Courier New" w:hint="default"/>
      </w:rPr>
    </w:lvl>
    <w:lvl w:ilvl="5" w:tplc="A880EAE6">
      <w:start w:val="1"/>
      <w:numFmt w:val="bullet"/>
      <w:lvlText w:val=""/>
      <w:lvlJc w:val="left"/>
      <w:pPr>
        <w:ind w:left="4320" w:hanging="360"/>
      </w:pPr>
      <w:rPr>
        <w:rFonts w:ascii="Wingdings" w:hAnsi="Wingdings" w:hint="default"/>
      </w:rPr>
    </w:lvl>
    <w:lvl w:ilvl="6" w:tplc="FF6C7BA6">
      <w:start w:val="1"/>
      <w:numFmt w:val="bullet"/>
      <w:lvlText w:val=""/>
      <w:lvlJc w:val="left"/>
      <w:pPr>
        <w:ind w:left="5040" w:hanging="360"/>
      </w:pPr>
      <w:rPr>
        <w:rFonts w:ascii="Symbol" w:hAnsi="Symbol" w:hint="default"/>
      </w:rPr>
    </w:lvl>
    <w:lvl w:ilvl="7" w:tplc="072681BC">
      <w:start w:val="1"/>
      <w:numFmt w:val="bullet"/>
      <w:lvlText w:val="o"/>
      <w:lvlJc w:val="left"/>
      <w:pPr>
        <w:ind w:left="5760" w:hanging="360"/>
      </w:pPr>
      <w:rPr>
        <w:rFonts w:ascii="Courier New" w:hAnsi="Courier New" w:hint="default"/>
      </w:rPr>
    </w:lvl>
    <w:lvl w:ilvl="8" w:tplc="A17CAF1C">
      <w:start w:val="1"/>
      <w:numFmt w:val="bullet"/>
      <w:lvlText w:val=""/>
      <w:lvlJc w:val="left"/>
      <w:pPr>
        <w:ind w:left="6480" w:hanging="360"/>
      </w:pPr>
      <w:rPr>
        <w:rFonts w:ascii="Wingdings" w:hAnsi="Wingdings" w:hint="default"/>
      </w:rPr>
    </w:lvl>
  </w:abstractNum>
  <w:abstractNum w:abstractNumId="4" w15:restartNumberingAfterBreak="0">
    <w:nsid w:val="778003EF"/>
    <w:multiLevelType w:val="hybridMultilevel"/>
    <w:tmpl w:val="0DF6DB98"/>
    <w:lvl w:ilvl="0" w:tplc="0244685A">
      <w:start w:val="1"/>
      <w:numFmt w:val="bullet"/>
      <w:lvlText w:val="o"/>
      <w:lvlJc w:val="left"/>
      <w:pPr>
        <w:ind w:left="720" w:hanging="360"/>
      </w:pPr>
      <w:rPr>
        <w:rFonts w:ascii="Courier New" w:hAnsi="Courier New" w:hint="default"/>
      </w:rPr>
    </w:lvl>
    <w:lvl w:ilvl="1" w:tplc="B672E4B4">
      <w:start w:val="1"/>
      <w:numFmt w:val="bullet"/>
      <w:lvlText w:val="o"/>
      <w:lvlJc w:val="left"/>
      <w:pPr>
        <w:ind w:left="1440" w:hanging="360"/>
      </w:pPr>
      <w:rPr>
        <w:rFonts w:ascii="Courier New" w:hAnsi="Courier New" w:hint="default"/>
      </w:rPr>
    </w:lvl>
    <w:lvl w:ilvl="2" w:tplc="796ECF96">
      <w:start w:val="1"/>
      <w:numFmt w:val="bullet"/>
      <w:lvlText w:val=""/>
      <w:lvlJc w:val="left"/>
      <w:pPr>
        <w:ind w:left="2160" w:hanging="360"/>
      </w:pPr>
      <w:rPr>
        <w:rFonts w:ascii="Wingdings" w:hAnsi="Wingdings" w:hint="default"/>
      </w:rPr>
    </w:lvl>
    <w:lvl w:ilvl="3" w:tplc="2C8C3EEA">
      <w:start w:val="1"/>
      <w:numFmt w:val="bullet"/>
      <w:lvlText w:val=""/>
      <w:lvlJc w:val="left"/>
      <w:pPr>
        <w:ind w:left="2880" w:hanging="360"/>
      </w:pPr>
      <w:rPr>
        <w:rFonts w:ascii="Symbol" w:hAnsi="Symbol" w:hint="default"/>
      </w:rPr>
    </w:lvl>
    <w:lvl w:ilvl="4" w:tplc="F2AC4128">
      <w:start w:val="1"/>
      <w:numFmt w:val="bullet"/>
      <w:lvlText w:val="o"/>
      <w:lvlJc w:val="left"/>
      <w:pPr>
        <w:ind w:left="3600" w:hanging="360"/>
      </w:pPr>
      <w:rPr>
        <w:rFonts w:ascii="Courier New" w:hAnsi="Courier New" w:hint="default"/>
      </w:rPr>
    </w:lvl>
    <w:lvl w:ilvl="5" w:tplc="EDA09774">
      <w:start w:val="1"/>
      <w:numFmt w:val="bullet"/>
      <w:lvlText w:val=""/>
      <w:lvlJc w:val="left"/>
      <w:pPr>
        <w:ind w:left="4320" w:hanging="360"/>
      </w:pPr>
      <w:rPr>
        <w:rFonts w:ascii="Wingdings" w:hAnsi="Wingdings" w:hint="default"/>
      </w:rPr>
    </w:lvl>
    <w:lvl w:ilvl="6" w:tplc="A22E3186">
      <w:start w:val="1"/>
      <w:numFmt w:val="bullet"/>
      <w:lvlText w:val=""/>
      <w:lvlJc w:val="left"/>
      <w:pPr>
        <w:ind w:left="5040" w:hanging="360"/>
      </w:pPr>
      <w:rPr>
        <w:rFonts w:ascii="Symbol" w:hAnsi="Symbol" w:hint="default"/>
      </w:rPr>
    </w:lvl>
    <w:lvl w:ilvl="7" w:tplc="61FA5230">
      <w:start w:val="1"/>
      <w:numFmt w:val="bullet"/>
      <w:lvlText w:val="o"/>
      <w:lvlJc w:val="left"/>
      <w:pPr>
        <w:ind w:left="5760" w:hanging="360"/>
      </w:pPr>
      <w:rPr>
        <w:rFonts w:ascii="Courier New" w:hAnsi="Courier New" w:hint="default"/>
      </w:rPr>
    </w:lvl>
    <w:lvl w:ilvl="8" w:tplc="6A4A21A8">
      <w:start w:val="1"/>
      <w:numFmt w:val="bullet"/>
      <w:lvlText w:val=""/>
      <w:lvlJc w:val="left"/>
      <w:pPr>
        <w:ind w:left="6480" w:hanging="360"/>
      </w:pPr>
      <w:rPr>
        <w:rFonts w:ascii="Wingdings" w:hAnsi="Wingdings" w:hint="default"/>
      </w:rPr>
    </w:lvl>
  </w:abstractNum>
  <w:num w:numId="1" w16cid:durableId="1897280918">
    <w:abstractNumId w:val="1"/>
  </w:num>
  <w:num w:numId="2" w16cid:durableId="1449547938">
    <w:abstractNumId w:val="3"/>
  </w:num>
  <w:num w:numId="3" w16cid:durableId="1878853516">
    <w:abstractNumId w:val="0"/>
  </w:num>
  <w:num w:numId="4" w16cid:durableId="1328633348">
    <w:abstractNumId w:val="2"/>
  </w:num>
  <w:num w:numId="5" w16cid:durableId="965083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6C21CF"/>
    <w:rsid w:val="00646373"/>
    <w:rsid w:val="009A4222"/>
    <w:rsid w:val="00B56731"/>
    <w:rsid w:val="00F95827"/>
    <w:rsid w:val="02292883"/>
    <w:rsid w:val="03C4F8E4"/>
    <w:rsid w:val="0673464E"/>
    <w:rsid w:val="06F1B7C3"/>
    <w:rsid w:val="06FC99A6"/>
    <w:rsid w:val="08EE0BC8"/>
    <w:rsid w:val="09137AAD"/>
    <w:rsid w:val="0B8A7F70"/>
    <w:rsid w:val="0DA03C8C"/>
    <w:rsid w:val="0E657E57"/>
    <w:rsid w:val="108A538F"/>
    <w:rsid w:val="10A13C30"/>
    <w:rsid w:val="114DDDBF"/>
    <w:rsid w:val="11EBF2D7"/>
    <w:rsid w:val="1201F63B"/>
    <w:rsid w:val="127024F9"/>
    <w:rsid w:val="12ADDE3F"/>
    <w:rsid w:val="12DA6B87"/>
    <w:rsid w:val="14893D27"/>
    <w:rsid w:val="15B31050"/>
    <w:rsid w:val="1B9A2AD9"/>
    <w:rsid w:val="1CEE8A8D"/>
    <w:rsid w:val="20A34D55"/>
    <w:rsid w:val="210AE6F4"/>
    <w:rsid w:val="22CB19B3"/>
    <w:rsid w:val="22E33AC6"/>
    <w:rsid w:val="22EB3206"/>
    <w:rsid w:val="23FE7F39"/>
    <w:rsid w:val="2A773245"/>
    <w:rsid w:val="2C23FDA2"/>
    <w:rsid w:val="2C9996E1"/>
    <w:rsid w:val="2CE4BAB3"/>
    <w:rsid w:val="2D09A371"/>
    <w:rsid w:val="2DF69A49"/>
    <w:rsid w:val="2E356742"/>
    <w:rsid w:val="2E6CF9F1"/>
    <w:rsid w:val="2E8FF9BE"/>
    <w:rsid w:val="2FD137A3"/>
    <w:rsid w:val="320470B3"/>
    <w:rsid w:val="3274214E"/>
    <w:rsid w:val="33D23262"/>
    <w:rsid w:val="36535177"/>
    <w:rsid w:val="374456CF"/>
    <w:rsid w:val="3C1BBDF5"/>
    <w:rsid w:val="3ECDAFD4"/>
    <w:rsid w:val="3F813D5A"/>
    <w:rsid w:val="3FB1CCC3"/>
    <w:rsid w:val="406C21CF"/>
    <w:rsid w:val="47A14417"/>
    <w:rsid w:val="4CB692A0"/>
    <w:rsid w:val="4DD27480"/>
    <w:rsid w:val="511BCB54"/>
    <w:rsid w:val="518A93FE"/>
    <w:rsid w:val="5197E8C8"/>
    <w:rsid w:val="51A7D940"/>
    <w:rsid w:val="54EB31F3"/>
    <w:rsid w:val="57B29682"/>
    <w:rsid w:val="5A05F5BD"/>
    <w:rsid w:val="5A249A34"/>
    <w:rsid w:val="5AE17C15"/>
    <w:rsid w:val="5E4D108A"/>
    <w:rsid w:val="5FBF3747"/>
    <w:rsid w:val="61C4BAA5"/>
    <w:rsid w:val="6542A35E"/>
    <w:rsid w:val="68727B66"/>
    <w:rsid w:val="68D6481B"/>
    <w:rsid w:val="69582135"/>
    <w:rsid w:val="6EDA912D"/>
    <w:rsid w:val="6EE188A9"/>
    <w:rsid w:val="726F4989"/>
    <w:rsid w:val="75FFA8BF"/>
    <w:rsid w:val="77EEDEE7"/>
    <w:rsid w:val="7960B871"/>
    <w:rsid w:val="7B74DDA3"/>
    <w:rsid w:val="7C8A9858"/>
    <w:rsid w:val="7D7B6D36"/>
    <w:rsid w:val="7E33A279"/>
    <w:rsid w:val="7E815CC5"/>
    <w:rsid w:val="7EC92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21CF"/>
  <w15:chartTrackingRefBased/>
  <w15:docId w15:val="{9CE7DF08-9BCD-425E-B41F-0501CACB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cced3b-310d-45b8-97bf-d36cbbb5d34b">
      <Terms xmlns="http://schemas.microsoft.com/office/infopath/2007/PartnerControls"/>
    </lcf76f155ced4ddcb4097134ff3c332f>
    <TaxCatchAll xmlns="991330b7-a67c-4846-8b6a-4c888ec2572d" xsi:nil="true"/>
    <SharedWithUsers xmlns="991330b7-a67c-4846-8b6a-4c888ec2572d">
      <UserInfo>
        <DisplayName/>
        <AccountId xsi:nil="true"/>
        <AccountType/>
      </UserInfo>
    </SharedWithUsers>
    <MediaLengthInSeconds xmlns="f0cced3b-310d-45b8-97bf-d36cbbb5d3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8" ma:contentTypeDescription="Create a new document." ma:contentTypeScope="" ma:versionID="2f409ed0a8351be257566ba3900a2854">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bed6b02754dc5d4dfdf431c847bca565"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8c4553-6a3d-466f-a6fa-79c540e777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f0dbe9-4a04-4102-ad1d-e78fc15fdb0d}" ma:internalName="TaxCatchAll" ma:showField="CatchAllData" ma:web="991330b7-a67c-4846-8b6a-4c888ec257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A8792-3F74-4BEE-B0AD-B3C52186CC3B}">
  <ds:schemaRefs>
    <ds:schemaRef ds:uri="http://schemas.microsoft.com/office/2006/metadata/properties"/>
    <ds:schemaRef ds:uri="http://schemas.microsoft.com/office/infopath/2007/PartnerControls"/>
    <ds:schemaRef ds:uri="f0cced3b-310d-45b8-97bf-d36cbbb5d34b"/>
    <ds:schemaRef ds:uri="991330b7-a67c-4846-8b6a-4c888ec2572d"/>
  </ds:schemaRefs>
</ds:datastoreItem>
</file>

<file path=customXml/itemProps2.xml><?xml version="1.0" encoding="utf-8"?>
<ds:datastoreItem xmlns:ds="http://schemas.openxmlformats.org/officeDocument/2006/customXml" ds:itemID="{17DFD5E5-3C09-4EA6-B4D5-2BFA5EFEF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ced3b-310d-45b8-97bf-d36cbbb5d34b"/>
    <ds:schemaRef ds:uri="991330b7-a67c-4846-8b6a-4c888ec25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E91BA-F7E8-4DC6-B0C3-C785709D0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1717</Characters>
  <Application>Microsoft Office Word</Application>
  <DocSecurity>0</DocSecurity>
  <Lines>38</Lines>
  <Paragraphs>25</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O'Donnell</dc:creator>
  <cp:keywords/>
  <dc:description/>
  <cp:lastModifiedBy>Gill Davenport</cp:lastModifiedBy>
  <cp:revision>2</cp:revision>
  <dcterms:created xsi:type="dcterms:W3CDTF">2024-06-27T11:03:00Z</dcterms:created>
  <dcterms:modified xsi:type="dcterms:W3CDTF">2024-06-27T11:03:00Z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y fmtid="{D5CDD505-2E9C-101B-9397-08002B2CF9AE}" pid="3" name="Order">
    <vt:r8>744800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